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308F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7460" cy="90741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E3EC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19.12.2016 N 758н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Примерного положения о совете по профессиональным квалификациям и Порядка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</w:t>
            </w:r>
            <w:r>
              <w:rPr>
                <w:sz w:val="48"/>
                <w:szCs w:val="48"/>
              </w:rPr>
              <w:t>льности и прекращения этих полномочий"</w:t>
            </w:r>
            <w:r>
              <w:rPr>
                <w:sz w:val="48"/>
                <w:szCs w:val="48"/>
              </w:rPr>
              <w:br/>
              <w:t>(Зарегистрировано в Минюсте России 29.12.2016 N 45043)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E3EC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12.10.2019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E3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E3EC4">
      <w:pPr>
        <w:pStyle w:val="ConsPlusNormal"/>
        <w:jc w:val="both"/>
        <w:outlineLvl w:val="0"/>
      </w:pPr>
    </w:p>
    <w:p w:rsidR="00000000" w:rsidRDefault="00AE3EC4">
      <w:pPr>
        <w:pStyle w:val="ConsPlusNormal"/>
        <w:outlineLvl w:val="0"/>
      </w:pPr>
      <w:r>
        <w:t>Зарегистрировано в Минюсте России 29 декабря 2016 г. N 45043</w:t>
      </w:r>
    </w:p>
    <w:p w:rsidR="00000000" w:rsidRDefault="00AE3E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E3EC4">
      <w:pPr>
        <w:pStyle w:val="ConsPlusNormal"/>
        <w:jc w:val="both"/>
      </w:pPr>
    </w:p>
    <w:p w:rsidR="00000000" w:rsidRDefault="00AE3EC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AE3EC4">
      <w:pPr>
        <w:pStyle w:val="ConsPlusTitle"/>
        <w:jc w:val="center"/>
      </w:pPr>
    </w:p>
    <w:p w:rsidR="00000000" w:rsidRDefault="00AE3EC4">
      <w:pPr>
        <w:pStyle w:val="ConsPlusTitle"/>
        <w:jc w:val="center"/>
      </w:pPr>
      <w:r>
        <w:t>ПРИКАЗ</w:t>
      </w:r>
    </w:p>
    <w:p w:rsidR="00000000" w:rsidRDefault="00AE3EC4">
      <w:pPr>
        <w:pStyle w:val="ConsPlusTitle"/>
        <w:jc w:val="center"/>
      </w:pPr>
      <w:r>
        <w:t>от 19 декабря 2016 г. N 758н</w:t>
      </w:r>
    </w:p>
    <w:p w:rsidR="00000000" w:rsidRDefault="00AE3EC4">
      <w:pPr>
        <w:pStyle w:val="ConsPlusTitle"/>
        <w:jc w:val="center"/>
      </w:pPr>
    </w:p>
    <w:p w:rsidR="00000000" w:rsidRDefault="00AE3EC4">
      <w:pPr>
        <w:pStyle w:val="ConsPlusTitle"/>
        <w:jc w:val="center"/>
      </w:pPr>
      <w:r>
        <w:t>ОБ УТВЕРЖДЕНИИ ПРИМЕРНОГО ПОЛОЖЕНИЯ</w:t>
      </w:r>
    </w:p>
    <w:p w:rsidR="00000000" w:rsidRDefault="00AE3EC4">
      <w:pPr>
        <w:pStyle w:val="ConsPlusTitle"/>
        <w:jc w:val="center"/>
      </w:pPr>
      <w:r>
        <w:t>О СОВЕТЕ ПО ПРОФЕССИОНАЛЬНЫМ КВАЛИФИКАЦИЯМ И ПОРЯДКА</w:t>
      </w:r>
    </w:p>
    <w:p w:rsidR="00000000" w:rsidRDefault="00AE3EC4">
      <w:pPr>
        <w:pStyle w:val="ConsPlusTitle"/>
        <w:jc w:val="center"/>
      </w:pPr>
      <w:r>
        <w:t>НАДЕЛЕ</w:t>
      </w:r>
      <w:r>
        <w:t>НИЯ СОВЕТА ПО ПРОФЕССИОНАЛЬНЫМ КВАЛИФИКАЦИЯМ</w:t>
      </w:r>
    </w:p>
    <w:p w:rsidR="00000000" w:rsidRDefault="00AE3EC4">
      <w:pPr>
        <w:pStyle w:val="ConsPlusTitle"/>
        <w:jc w:val="center"/>
      </w:pPr>
      <w:r>
        <w:t>ПОЛНОМОЧИЯМИ ПО ОРГАНИЗАЦИИ ПРОВЕДЕНИЯ НЕЗАВИСИМОЙ ОЦЕНКИ</w:t>
      </w:r>
    </w:p>
    <w:p w:rsidR="00000000" w:rsidRDefault="00AE3EC4">
      <w:pPr>
        <w:pStyle w:val="ConsPlusTitle"/>
        <w:jc w:val="center"/>
      </w:pPr>
      <w:r>
        <w:t>КВАЛИФИКАЦИИ ПО ОПРЕДЕЛЕННОМУ ВИДУ ПРОФЕССИОНАЛЬНОЙ</w:t>
      </w:r>
    </w:p>
    <w:p w:rsidR="00000000" w:rsidRDefault="00AE3EC4">
      <w:pPr>
        <w:pStyle w:val="ConsPlusTitle"/>
        <w:jc w:val="center"/>
      </w:pPr>
      <w:r>
        <w:t>ДЕЯТЕЛЬНОСТИ И ПРЕКРАЩЕНИЯ ЭТИХ ПОЛНОМОЧИЙ</w:t>
      </w:r>
    </w:p>
    <w:p w:rsidR="00000000" w:rsidRDefault="00AE3EC4">
      <w:pPr>
        <w:pStyle w:val="ConsPlusNormal"/>
        <w:jc w:val="both"/>
      </w:pPr>
    </w:p>
    <w:p w:rsidR="00000000" w:rsidRDefault="00AE3EC4">
      <w:pPr>
        <w:pStyle w:val="ConsPlusNormal"/>
        <w:ind w:firstLine="540"/>
        <w:jc w:val="both"/>
      </w:pPr>
      <w:r>
        <w:t>В соответствии с пунктом 1 части 1 статьи 9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Утвердить: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Примерное положение о совете по про</w:t>
      </w:r>
      <w:r>
        <w:t xml:space="preserve">фессиональным квалификациям согласно </w:t>
      </w:r>
      <w:hyperlink w:anchor="Par34" w:tooltip="ПРИМЕРНОЕ ПОЛОЖЕНИЕ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Порядок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</w:t>
      </w:r>
      <w:r>
        <w:t xml:space="preserve">ессиональной деятельности и прекращения этих полномочий согласно </w:t>
      </w:r>
      <w:hyperlink w:anchor="Par95" w:tooltip="ПОРЯДОК" w:history="1">
        <w:r>
          <w:rPr>
            <w:color w:val="0000FF"/>
          </w:rPr>
          <w:t>приложению N 2</w:t>
        </w:r>
      </w:hyperlink>
      <w:r>
        <w:t>.</w:t>
      </w:r>
    </w:p>
    <w:p w:rsidR="00000000" w:rsidRDefault="00AE3EC4">
      <w:pPr>
        <w:pStyle w:val="ConsPlusNormal"/>
        <w:jc w:val="both"/>
      </w:pPr>
    </w:p>
    <w:p w:rsidR="00000000" w:rsidRDefault="00AE3EC4">
      <w:pPr>
        <w:pStyle w:val="ConsPlusNormal"/>
        <w:jc w:val="right"/>
      </w:pPr>
      <w:r>
        <w:t>Министр</w:t>
      </w:r>
    </w:p>
    <w:p w:rsidR="00000000" w:rsidRDefault="00AE3EC4">
      <w:pPr>
        <w:pStyle w:val="ConsPlusNormal"/>
        <w:jc w:val="right"/>
      </w:pPr>
      <w:r>
        <w:t>М.А.ТОПИЛИН</w:t>
      </w:r>
    </w:p>
    <w:p w:rsidR="00000000" w:rsidRDefault="00AE3EC4">
      <w:pPr>
        <w:pStyle w:val="ConsPlusNormal"/>
        <w:jc w:val="both"/>
      </w:pPr>
    </w:p>
    <w:p w:rsidR="00000000" w:rsidRDefault="00AE3EC4">
      <w:pPr>
        <w:pStyle w:val="ConsPlusNormal"/>
        <w:jc w:val="both"/>
      </w:pPr>
    </w:p>
    <w:p w:rsidR="00000000" w:rsidRDefault="00AE3EC4">
      <w:pPr>
        <w:pStyle w:val="ConsPlusNormal"/>
        <w:jc w:val="both"/>
      </w:pPr>
    </w:p>
    <w:p w:rsidR="00000000" w:rsidRDefault="00AE3EC4">
      <w:pPr>
        <w:pStyle w:val="ConsPlusNormal"/>
        <w:jc w:val="both"/>
      </w:pPr>
    </w:p>
    <w:p w:rsidR="00000000" w:rsidRDefault="00AE3EC4">
      <w:pPr>
        <w:pStyle w:val="ConsPlusNormal"/>
        <w:jc w:val="both"/>
      </w:pPr>
    </w:p>
    <w:p w:rsidR="00000000" w:rsidRDefault="00AE3EC4">
      <w:pPr>
        <w:pStyle w:val="ConsPlusNormal"/>
        <w:jc w:val="right"/>
        <w:outlineLvl w:val="0"/>
      </w:pPr>
      <w:r>
        <w:t>Приложение N 1</w:t>
      </w:r>
    </w:p>
    <w:p w:rsidR="00000000" w:rsidRDefault="00AE3EC4">
      <w:pPr>
        <w:pStyle w:val="ConsPlusNormal"/>
        <w:jc w:val="right"/>
      </w:pPr>
      <w:r>
        <w:t>к приказу Министерства труда</w:t>
      </w:r>
    </w:p>
    <w:p w:rsidR="00000000" w:rsidRDefault="00AE3EC4">
      <w:pPr>
        <w:pStyle w:val="ConsPlusNormal"/>
        <w:jc w:val="right"/>
      </w:pPr>
      <w:r>
        <w:t>и социальной защиты</w:t>
      </w:r>
    </w:p>
    <w:p w:rsidR="00000000" w:rsidRDefault="00AE3EC4">
      <w:pPr>
        <w:pStyle w:val="ConsPlusNormal"/>
        <w:jc w:val="right"/>
      </w:pPr>
      <w:r>
        <w:t>Российской Федерации</w:t>
      </w:r>
    </w:p>
    <w:p w:rsidR="00000000" w:rsidRDefault="00AE3EC4">
      <w:pPr>
        <w:pStyle w:val="ConsPlusNormal"/>
        <w:jc w:val="right"/>
      </w:pPr>
      <w:r>
        <w:t>от 19 декабря 2016 г. N 758н</w:t>
      </w:r>
    </w:p>
    <w:p w:rsidR="00000000" w:rsidRDefault="00AE3EC4">
      <w:pPr>
        <w:pStyle w:val="ConsPlusNormal"/>
        <w:jc w:val="both"/>
      </w:pPr>
    </w:p>
    <w:p w:rsidR="00000000" w:rsidRDefault="00AE3EC4">
      <w:pPr>
        <w:pStyle w:val="ConsPlusTitle"/>
        <w:jc w:val="center"/>
      </w:pPr>
      <w:bookmarkStart w:id="0" w:name="Par34"/>
      <w:bookmarkEnd w:id="0"/>
      <w:r>
        <w:t>ПРИМЕРНОЕ ПОЛОЖЕНИЕ</w:t>
      </w:r>
    </w:p>
    <w:p w:rsidR="00000000" w:rsidRDefault="00AE3EC4">
      <w:pPr>
        <w:pStyle w:val="ConsPlusTitle"/>
        <w:jc w:val="center"/>
      </w:pPr>
      <w:r>
        <w:t>О СОВЕТЕ ПО ПРОФЕССИОНАЛЬНЫМ КВАЛИФИКАЦИЯМ</w:t>
      </w:r>
    </w:p>
    <w:p w:rsidR="00000000" w:rsidRDefault="00AE3EC4">
      <w:pPr>
        <w:pStyle w:val="ConsPlusNormal"/>
        <w:jc w:val="both"/>
      </w:pPr>
    </w:p>
    <w:p w:rsidR="00000000" w:rsidRDefault="00AE3EC4">
      <w:pPr>
        <w:pStyle w:val="ConsPlusNormal"/>
        <w:ind w:firstLine="540"/>
        <w:jc w:val="both"/>
      </w:pPr>
      <w:r>
        <w:t>1. Настоящее Примерное положение определяет функции, права, обязанности и порядок работы советов по профессиональным квалификациям (далее - Совет).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lastRenderedPageBreak/>
        <w:t>На основе настоящего Примерного положения разрабатываются положения о Советах.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2. Совет является органом управления, создаваемым на базе общероссийских и иных объединений работодателей, ассоциаций (союзов) и иных организаций, представляющих и (или) объедин</w:t>
      </w:r>
      <w:r>
        <w:t>яющих профессиональные сообщества.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3. Совет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</w:t>
      </w:r>
      <w:r>
        <w:t>тами Министерства труда и социальной защиты Российской Федерации (далее - Министерство), решениями Национального совета при Президенте Российской Федерации по профессиональным квалификациям (далее - Национальный совет) и настоящим примерным Положением.</w:t>
      </w:r>
    </w:p>
    <w:p w:rsidR="00000000" w:rsidRDefault="00AE3EC4">
      <w:pPr>
        <w:pStyle w:val="ConsPlusNormal"/>
        <w:spacing w:before="240"/>
        <w:ind w:firstLine="540"/>
        <w:jc w:val="both"/>
      </w:pPr>
      <w:bookmarkStart w:id="1" w:name="Par41"/>
      <w:bookmarkEnd w:id="1"/>
      <w:r>
        <w:t>4. Совет осуществляет следующие функции: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а) проведение не реже одного раза в 2 года мониторинга рынка труда, обеспечение его потребностей в квалификациях и профессиональном образовании;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б) разработка и актуализация профессиональных стандартов и квал</w:t>
      </w:r>
      <w:r>
        <w:t>ификационных требований;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в) 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оценка их соответствия профессиональным стан</w:t>
      </w:r>
      <w:r>
        <w:t>дартам, подготовка предложений по совершенствованию указанных стандартов профессионального образования и образовательных программ;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г) организация профессионально-общественной аккредитации основных профессиональных образовательных программ, основных програм</w:t>
      </w:r>
      <w:r>
        <w:t>м профессионального обучения и (или) дополнительных профессиональных программ;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д) организация независимой оценки квалификации работников или лиц, претендующих на осуществление определенного вида трудовой деятельности (далее соответственно - соискатели, нез</w:t>
      </w:r>
      <w:r>
        <w:t>ависимая оценка квалификации) по определенному виду профессиональной деятельности, включая: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разработку проектов наименований квалификаций и требования к квалификации, на соответствие которым планируется проводить независимую оценку квалификации, с указание</w:t>
      </w:r>
      <w:r>
        <w:t>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проведение отбора организаций для выполнения ими функций центров оценки квалификаций (далее - Це</w:t>
      </w:r>
      <w:r>
        <w:t>нтр), наделение их полномочиями по проведению независимой оценки квалификации и проверка сведений, представляемых данными организациями в ходе их отбора и наделения полномочиями;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организацию разработки и утверждение оценочных средств по соответствующим ква</w:t>
      </w:r>
      <w:r>
        <w:t xml:space="preserve">лификациям, которые применяются Центрами при проведении профессионального экзамена по </w:t>
      </w:r>
      <w:r>
        <w:lastRenderedPageBreak/>
        <w:t>соответствующей квалификации;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размещение на своем официальном сайте в информационно-телекоммуникационной сети "Интернет" (далее - сеть "Интернет") порядка оценки квалифик</w:t>
      </w:r>
      <w:r>
        <w:t>ации экспертов Центра, которые планируют участвовать в проведении профессионального экзамена и организация оценки их квалификации;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определение для каждого Центра наименования квалификаций, по которым будет проводиться независимая оценка квалификации;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осуще</w:t>
      </w:r>
      <w:r>
        <w:t>ствление мониторинга и контроля деятельности Центров;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принятие решений о прекращении полномочий Центров;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проверку, обработку и признание результатов независимой оценки квалификации, принятие решений о выдаче свидетельств о квалификации Центром;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 xml:space="preserve">проведение </w:t>
      </w:r>
      <w:r>
        <w:t>по решению Национального совета независимой оценки квалификации;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создание и организация деятельности апелляционной комиссии по рассмотрению жалоб, связанных с результатами проведения профессионального экзамена и выдачей свидетельства о квалификации;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обеспе</w:t>
      </w:r>
      <w:r>
        <w:t>чение размещения информации в реестре сведений о проведении независимой оценки квалификации;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е) формирование общедоступных информационных ресурсов, содержащих информацию о деятельности Совета.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5. Совет имеет право: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а) запрашивать у Национального совета, Ми</w:t>
      </w:r>
      <w:r>
        <w:t>нистерства, автономной некоммерческой организации "Национальное агентство развития квалификаций" (далее - Национальное агентство), иных Советов информацию, необходимую для работы Совета;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б) приглашать на заседания Совета членов Национального совета, предст</w:t>
      </w:r>
      <w:r>
        <w:t>авителей Национального агентства, членов других Советов;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в) привлекать к работе Совета экспертов по вопросам, подлежащим рассмотрению Советом, создавать комиссии, рабочие группы для решения задач, относящихся к компетенции Совета;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г) публиковать информацию</w:t>
      </w:r>
      <w:r>
        <w:t xml:space="preserve"> о деятельности Совета на официальных сайтах организаций в сети "Интернет", представители которых входят в состав Совета.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6. Совет обязан: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а) ежегодно, до 1 марта года, следующего за отчетным периодом, направлять в Национальный совет и Национальное агентство отчет о деятельности Совета за прошедший календарный год;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lastRenderedPageBreak/>
        <w:t>б) представлять информацию о своей деятельности по запросам Национального сове</w:t>
      </w:r>
      <w:r>
        <w:t>та, Министерства и Национального агентства;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в) в случае прекращения юридическим лицом осуществления полномочий Центра обеспечивать выполнение неисполненных обязательств перед соискателями, в отношении которых не завершена процедура оценки квалификации;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 xml:space="preserve">г) </w:t>
      </w:r>
      <w:r>
        <w:t>заблаговременно (не менее чем за 3 месяца) информировать Национальный совет об изменении наименования организации и ее реквизитов, на базе которой создан Совет;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д) в случае принятия Национальным советом решения о прекращении исполнения Советом полномочий п</w:t>
      </w:r>
      <w:r>
        <w:t>ередать архивные документы Совета в Национальное агентство.</w:t>
      </w:r>
    </w:p>
    <w:p w:rsidR="00000000" w:rsidRDefault="00AE3EC4">
      <w:pPr>
        <w:pStyle w:val="ConsPlusNormal"/>
        <w:spacing w:before="240"/>
        <w:ind w:firstLine="540"/>
        <w:jc w:val="both"/>
      </w:pPr>
      <w:bookmarkStart w:id="2" w:name="Par70"/>
      <w:bookmarkEnd w:id="2"/>
      <w:r>
        <w:t>7. В состав Совета входят представители общероссийских и иных объединений работодателей, ассоциаций (союзов) и иных организаций, представляющих и (или) объединяющих профессиональные сооб</w:t>
      </w:r>
      <w:r>
        <w:t>щества, в совокупности осуществляющие свою деятельность на территориях более половины субъектов Российской Федерации и (или) представляющих более пятидесяти процентов работников, занятых определенным видом профессиональной деятельности, а также представите</w:t>
      </w:r>
      <w:r>
        <w:t>ли профессиональных союзов (их объединений), образовательных, научных и других организаций.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8. Совет состоит из председателя, заместителей председателя (не более двух) и членов Совета.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Численность Совета не может превышать 31 человека.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Секретарь Совета наз</w:t>
      </w:r>
      <w:r>
        <w:t>начается председателем Совета из числа членов Совета либо представителей организации, на базе которой создан Совет.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В отсутствие председателя Совета его функции выполняет один из его заместителей, который определен председателем Совета.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9. Заседания Совета</w:t>
      </w:r>
      <w:r>
        <w:t xml:space="preserve"> проводятся по мере необходимости, но не реже одного раза в квартал.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Заседание Совета считается правомочным, если на нем присутствует не менее половины членов Совета.</w:t>
      </w:r>
    </w:p>
    <w:p w:rsidR="00000000" w:rsidRDefault="00AE3EC4">
      <w:pPr>
        <w:pStyle w:val="ConsPlusNormal"/>
        <w:spacing w:before="240"/>
        <w:ind w:firstLine="540"/>
        <w:jc w:val="both"/>
      </w:pPr>
      <w:bookmarkStart w:id="3" w:name="Par77"/>
      <w:bookmarkEnd w:id="3"/>
      <w:r>
        <w:t>10. Член Совета в случае невозможности присутствия на заседании лично имеет пра</w:t>
      </w:r>
      <w:r>
        <w:t>во участвовать в заседании удаленно с использованием информационно-коммуникационных технологий, обеспечивающих двустороннюю передачу видео- и аудиосигнала, либо заблаговременно представить свое мнение по рассматриваемым вопросам в письменной форме или в фо</w:t>
      </w:r>
      <w:r>
        <w:t>рме электронного документа, подписанного электронной подписью.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 xml:space="preserve">11. Решения Совета принимаются большинством голосов членов Совета, участвующих в заседании, в том числе в формах, предусмотренных </w:t>
      </w:r>
      <w:hyperlink w:anchor="Par77" w:tooltip="10. Член Совета в случае невозможности присутствия на заседании лично имеет право участвовать в заседании удаленно с использованием информационно-коммуникационных технологий, обеспечивающих двустороннюю передачу видео- и аудиосигнала, либо заблаговременно представить свое мнение по рассматриваемым вопросам в письменной форме или в форме электронного документа, подписанного электронной подписью." w:history="1">
        <w:r>
          <w:rPr>
            <w:color w:val="0000FF"/>
          </w:rPr>
          <w:t>пунктом 10</w:t>
        </w:r>
      </w:hyperlink>
      <w:r>
        <w:t xml:space="preserve"> настоящего Положения, с учетом представленного в письменной форме или в форме электронного документа мнения отсутствующих членов Совета (пр</w:t>
      </w:r>
      <w:r>
        <w:t>и наличии). В случае равенства голосов решающим является голос председательствующего на заседании Совета.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lastRenderedPageBreak/>
        <w:t>12. Принимаемые на заседании Совета решения оформляются протоколом, который подписывает председатель или его заместитель, председательствующий на засе</w:t>
      </w:r>
      <w:r>
        <w:t>дании.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13. Решения Совета хранятся на бумажном носителе или в электронном виде в течение трех лет, решения о выдаче соискателю свидетельства о квалификации - в течение срока действия данного свидетельства и трех лет после истечения указанного срока.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 xml:space="preserve">14. В </w:t>
      </w:r>
      <w:r>
        <w:t xml:space="preserve">целях обеспечения информационной открытости своей деятельности Совет размещает на официальном сайте организации, на базе которой создан Совет, информацию о деятельности Совета, его персональном составе, месте нахождения организации, на базе которой создан </w:t>
      </w:r>
      <w:r>
        <w:t>Совет (почтовый адрес, адрес электронной почты, номера контактных телефонов), требованиях к деятельности Центров, сведения об апелляционной комиссии (почтовый адрес, адрес электронной почты, номера контактных телефонов).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15. Совет имеет бланк со своим наим</w:t>
      </w:r>
      <w:r>
        <w:t>енованием, одобренный Национальным советом.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16. Финансовое обеспечение деятельности Совета осуществляется за счет собственных средств организации, на базе которой создан Совет, и других не запрещенных законодательством Российской Федерации источников.</w:t>
      </w:r>
    </w:p>
    <w:p w:rsidR="00000000" w:rsidRDefault="00AE3EC4">
      <w:pPr>
        <w:pStyle w:val="ConsPlusNormal"/>
        <w:jc w:val="both"/>
      </w:pPr>
    </w:p>
    <w:p w:rsidR="00000000" w:rsidRDefault="00AE3EC4">
      <w:pPr>
        <w:pStyle w:val="ConsPlusNormal"/>
        <w:jc w:val="both"/>
      </w:pPr>
    </w:p>
    <w:p w:rsidR="00000000" w:rsidRDefault="00AE3EC4">
      <w:pPr>
        <w:pStyle w:val="ConsPlusNormal"/>
        <w:jc w:val="both"/>
      </w:pPr>
    </w:p>
    <w:p w:rsidR="00000000" w:rsidRDefault="00AE3EC4">
      <w:pPr>
        <w:pStyle w:val="ConsPlusNormal"/>
        <w:jc w:val="both"/>
      </w:pPr>
    </w:p>
    <w:p w:rsidR="00000000" w:rsidRDefault="00AE3EC4">
      <w:pPr>
        <w:pStyle w:val="ConsPlusNormal"/>
        <w:jc w:val="both"/>
      </w:pPr>
    </w:p>
    <w:p w:rsidR="00000000" w:rsidRDefault="00AE3EC4">
      <w:pPr>
        <w:pStyle w:val="ConsPlusNormal"/>
        <w:jc w:val="right"/>
        <w:outlineLvl w:val="0"/>
      </w:pPr>
      <w:r>
        <w:t>Приложение N 2</w:t>
      </w:r>
    </w:p>
    <w:p w:rsidR="00000000" w:rsidRDefault="00AE3EC4">
      <w:pPr>
        <w:pStyle w:val="ConsPlusNormal"/>
        <w:jc w:val="right"/>
      </w:pPr>
      <w:r>
        <w:t>к приказу Министерства труда</w:t>
      </w:r>
    </w:p>
    <w:p w:rsidR="00000000" w:rsidRDefault="00AE3EC4">
      <w:pPr>
        <w:pStyle w:val="ConsPlusNormal"/>
        <w:jc w:val="right"/>
      </w:pPr>
      <w:r>
        <w:t>и социальной защиты</w:t>
      </w:r>
    </w:p>
    <w:p w:rsidR="00000000" w:rsidRDefault="00AE3EC4">
      <w:pPr>
        <w:pStyle w:val="ConsPlusNormal"/>
        <w:jc w:val="right"/>
      </w:pPr>
      <w:r>
        <w:t>Российской Федерации</w:t>
      </w:r>
    </w:p>
    <w:p w:rsidR="00000000" w:rsidRDefault="00AE3EC4">
      <w:pPr>
        <w:pStyle w:val="ConsPlusNormal"/>
        <w:jc w:val="right"/>
      </w:pPr>
      <w:r>
        <w:t>от 19 декабря 2016 г. N 758н</w:t>
      </w:r>
    </w:p>
    <w:p w:rsidR="00000000" w:rsidRDefault="00AE3EC4">
      <w:pPr>
        <w:pStyle w:val="ConsPlusNormal"/>
        <w:jc w:val="both"/>
      </w:pPr>
    </w:p>
    <w:p w:rsidR="00000000" w:rsidRDefault="00AE3EC4">
      <w:pPr>
        <w:pStyle w:val="ConsPlusTitle"/>
        <w:jc w:val="center"/>
      </w:pPr>
      <w:bookmarkStart w:id="4" w:name="Par95"/>
      <w:bookmarkEnd w:id="4"/>
      <w:r>
        <w:t>ПОРЯДОК</w:t>
      </w:r>
    </w:p>
    <w:p w:rsidR="00000000" w:rsidRDefault="00AE3EC4">
      <w:pPr>
        <w:pStyle w:val="ConsPlusTitle"/>
        <w:jc w:val="center"/>
      </w:pPr>
      <w:r>
        <w:t>НАДЕЛЕНИЯ СОВЕТА ПО ПРОФЕССИОНАЛЬНЫМ КВАЛИФИКАЦИЯМ</w:t>
      </w:r>
    </w:p>
    <w:p w:rsidR="00000000" w:rsidRDefault="00AE3EC4">
      <w:pPr>
        <w:pStyle w:val="ConsPlusTitle"/>
        <w:jc w:val="center"/>
      </w:pPr>
      <w:r>
        <w:t>ПОЛНОМОЧИЯМИ ПО ОРГАНИЗАЦИИ ПРОВЕДЕНИЯ НЕЗАВИСИМОЙ ОЦЕНКИ</w:t>
      </w:r>
    </w:p>
    <w:p w:rsidR="00000000" w:rsidRDefault="00AE3EC4">
      <w:pPr>
        <w:pStyle w:val="ConsPlusTitle"/>
        <w:jc w:val="center"/>
      </w:pPr>
      <w:r>
        <w:t>КВАЛИФИКАЦИИ ПО ОПРЕДЕЛЕННОМУ ВИДУ ПРОФЕССИОНАЛЬНОЙ</w:t>
      </w:r>
    </w:p>
    <w:p w:rsidR="00000000" w:rsidRDefault="00AE3EC4">
      <w:pPr>
        <w:pStyle w:val="ConsPlusTitle"/>
        <w:jc w:val="center"/>
      </w:pPr>
      <w:r>
        <w:t>ДЕЯТЕЛЬНОСТИ И ПРЕКРАЩЕНИЯ ЭТИХ ПОЛНОМОЧИЙ</w:t>
      </w:r>
    </w:p>
    <w:p w:rsidR="00000000" w:rsidRDefault="00AE3EC4">
      <w:pPr>
        <w:pStyle w:val="ConsPlusNormal"/>
        <w:jc w:val="both"/>
      </w:pPr>
    </w:p>
    <w:p w:rsidR="00000000" w:rsidRDefault="00AE3EC4">
      <w:pPr>
        <w:pStyle w:val="ConsPlusNormal"/>
        <w:ind w:firstLine="540"/>
        <w:jc w:val="both"/>
      </w:pPr>
      <w:r>
        <w:t>1. Настоящий Порядок определяет правила наделения советов по профессиональным квалификациям (далее - Совет) полномочиями по организации проведения независимой о</w:t>
      </w:r>
      <w:r>
        <w:t>ценки квалификации работников или лиц, претендующих на осуществление определенного вида трудовой деятельности (далее - независимая оценка квалификации) по определенному виду профессиональной деятельности и прекращения этих полномочий.</w:t>
      </w:r>
    </w:p>
    <w:p w:rsidR="00000000" w:rsidRDefault="00AE3EC4">
      <w:pPr>
        <w:pStyle w:val="ConsPlusNormal"/>
        <w:spacing w:before="240"/>
        <w:ind w:firstLine="540"/>
        <w:jc w:val="both"/>
      </w:pPr>
      <w:bookmarkStart w:id="5" w:name="Par102"/>
      <w:bookmarkEnd w:id="5"/>
      <w:r>
        <w:t>2. По реш</w:t>
      </w:r>
      <w:r>
        <w:t>ению Национального совета при Президенте Российской Федерации по профессиональным квалификациям (далее - Национальный совет) Совет может быть наделен следующими полномочиями по вопросам, касающимся развития системы профессиональных квалификаций в Российско</w:t>
      </w:r>
      <w:r>
        <w:t>й Федерации, включая: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 xml:space="preserve">а) мониторинг рынка труда, обеспечение его потребностей в квалификациях и </w:t>
      </w:r>
      <w:r>
        <w:lastRenderedPageBreak/>
        <w:t>профессиональном образовании;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б) разработку и актуализацию профессиональных стандартов и квалификационных требований;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в) организацию независимой оценки квалифик</w:t>
      </w:r>
      <w:r>
        <w:t>ации по определенному виду профессиональной деятельности;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г) 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оценку их с</w:t>
      </w:r>
      <w:r>
        <w:t>оответствия профессиональным стандартам, подготовку предложений по совершенствованию указанных стандартов профессионального образования и образовательных программ;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д) организацию профессионально-общественной аккредитации основных профессиональных образоват</w:t>
      </w:r>
      <w:r>
        <w:t>ельных программ, основных программ профессионального обучения и (или) дополнительных профессиональных программ.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3. Совет наделяется полномочиями по определенным видам профессиональной деятельности, относящимся к области профессиональной деятельности, опред</w:t>
      </w:r>
      <w:r>
        <w:t>еленной законодательством Российской Федерации.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4. Решение о наделении Совета полномочиями по организации проведения независимой оценки квалификации по определенному виду профессиональной деятельности принимается на основе инициативного обращения на имя пр</w:t>
      </w:r>
      <w:r>
        <w:t>едседателя Национального совета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 (далее - объединения работодателей и профессиональные сообщества), в со</w:t>
      </w:r>
      <w:r>
        <w:t>вокупности осуществляющих свою деятельность на территориях более половины субъектов Российской Федерации и (или) представляющих более пятидесяти процентов работников, занятых определенным видом профессиональной деятельности (далее - организация-заявитель).</w:t>
      </w:r>
    </w:p>
    <w:p w:rsidR="00000000" w:rsidRDefault="00AE3EC4">
      <w:pPr>
        <w:pStyle w:val="ConsPlusNormal"/>
        <w:spacing w:before="240"/>
        <w:ind w:firstLine="540"/>
        <w:jc w:val="both"/>
      </w:pPr>
      <w:bookmarkStart w:id="6" w:name="Par110"/>
      <w:bookmarkEnd w:id="6"/>
      <w:r>
        <w:t>5. Обращение включает в себя следующие документы и информацию: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 xml:space="preserve">а) заявление о наделении Совета полномочиями, указанными в </w:t>
      </w:r>
      <w:hyperlink w:anchor="Par102" w:tooltip="2. По решению Национального совета при Президенте Российской Федерации по профессиональным квалификациям (далее - Национальный совет) Совет может быть наделен следующими полномочиями по вопросам, касающимся развития системы профессиональных квалификаций в Российской Федерации, включая:" w:history="1">
        <w:r>
          <w:rPr>
            <w:color w:val="0000FF"/>
          </w:rPr>
          <w:t>пункте 2</w:t>
        </w:r>
      </w:hyperlink>
      <w:r>
        <w:t xml:space="preserve"> настоящего Порядка, содержащее следующие сведения об </w:t>
      </w:r>
      <w:r>
        <w:t>организации-заявителе: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полное наименование организации-заявителя;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адрес места нахождения;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идентификационный номер налогоплательщика;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основной государственный регистрационный номер;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адрес официального сайта организации-заявителя в информационно-телекоммуникационной сети "Интернет" (далее - сеть "Интернет");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адрес электронной почты;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lastRenderedPageBreak/>
        <w:t>номер контактного телефона, факса (при наличии);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б) документы, подтверждающие готовность иных заинтересо</w:t>
      </w:r>
      <w:r>
        <w:t>ванных организаций участвовать в работе Совета;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в) вид профессиональной деятельности, предлагаемый для отнесения к ведению Совета;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г) наименование квалификации, по которой планируется организация независимой оценки квалификации;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д) информация о персонально</w:t>
      </w:r>
      <w:r>
        <w:t>м составе Совета и председателе Совета (с указанием фамилии, имени, отчества (при наличии), должности и места работы (при наличии), с приложением личных заявлений о согласии быть членом Совета и указанием наименований организаций, которые представляют член</w:t>
      </w:r>
      <w:r>
        <w:t>ы Совета;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е) пояснительная записка об опыте деятельности организации-заявителя и иных заинтересованных организаций в сфере развития профессиональных квалификаций с приложением документов и материалов, подтверждающих указанный опыт, или ссылок на них в сети</w:t>
      </w:r>
      <w:r>
        <w:t xml:space="preserve"> "Интернет";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ж) положение о Совете;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з) проект плана работы Совета на календарный год.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6. Обращение направляется в Национальный совет по почте, или представляется уполномоченным представителем организации-заявителя, или направляется с использованием сети "И</w:t>
      </w:r>
      <w:r>
        <w:t>нтернет" в форме электронных документов, подписанных электронной подписью. Почтовый и электронный адреса для представления документов размещаются на сайте Национального совета.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7. Обращение, поступившее в Национальный совет, направляется в автономную неком</w:t>
      </w:r>
      <w:r>
        <w:t xml:space="preserve">мерческую организацию "Национальное агентство развития квалификаций" (далее - Национальное агентство) для рассмотрения на соответствие перечня документов и информации, указанных в </w:t>
      </w:r>
      <w:hyperlink w:anchor="Par110" w:tooltip="5. Обращение включает в себя следующие документы и информацию: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 xml:space="preserve">8. Национальное агентство в течение 30 календарных дней со дня поступления обращения рассматривает его и сообщает организации-заявителю о принятии обращения к рассмотрению по существу или отклонении обращения (в </w:t>
      </w:r>
      <w:r>
        <w:t>случае представления неполной или недостоверной информации).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9. Национальное агентство в течение 45 календарных дней направляет обращение, принятое к рассмотрению по существу, в Национальный совет с подготовленными предложениями о возможности наделения орг</w:t>
      </w:r>
      <w:r>
        <w:t>анизации-заявителя полномочиями Совета.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10. Национальный совет в течение 100 календарных дней принимает с учетом предложений Национального агентства решение о наделении Совета полномочиями, включая одобрение его персонального состава (далее - решение), либ</w:t>
      </w:r>
      <w:r>
        <w:t>о об отклонении обращения.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11. Национальный совет может отклонить обращение по следующим основаниям: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lastRenderedPageBreak/>
        <w:t>а) на дату обращения имеются Советы, которые наделены полномочиями по виду (видам) профессиональной деятельности, указанному в обращении;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 xml:space="preserve">б) не обеспечено </w:t>
      </w:r>
      <w:r>
        <w:t xml:space="preserve">участие в составе Совета значимого числа объединения работодателей и профессиональных сообществ (в случае отсутствия объединения работодателей) в соответствии с </w:t>
      </w:r>
      <w:hyperlink w:anchor="Par70" w:tooltip="7. В состав Совета входят представители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, в совокупности осуществляющие свою деятельность на территориях более половины субъектов Российской Федерации и (или) представляющих более пятидесяти процентов работников, занятых определенным видом профессиональной деятельности, а также представители профессиональных союзов (их объединений), образовательных, научн..." w:history="1">
        <w:r>
          <w:rPr>
            <w:color w:val="0000FF"/>
          </w:rPr>
          <w:t>пунктом 7</w:t>
        </w:r>
      </w:hyperlink>
      <w:r>
        <w:t xml:space="preserve"> приложения N 1 к настоящему приказу.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12. Национальное аге</w:t>
      </w:r>
      <w:r>
        <w:t>нтство в течение 10 календарных дней после получения решения Национального совета информирует организацию-заявителя о результатах рассмотрения обращения Национальным советом.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13. Расширение полномочий Совета, внесение изменений в перечень видов профессиона</w:t>
      </w:r>
      <w:r>
        <w:t>льной деятельности, отнесенных к ведению Совета, в персональный состав Совета осуществляется в том же порядке, что и наделение Совета полномочиями. При этом организация-заявитель представляет обращение, включающее в себя документы и информацию в соответств</w:t>
      </w:r>
      <w:r>
        <w:t>ующей части.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14. Полномочия Совета могут быть прекращены решением Национального совета в случае: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 xml:space="preserve">а) несоответствия деятельности Совета функциям, установленным </w:t>
      </w:r>
      <w:hyperlink w:anchor="Par41" w:tooltip="4. Совет осуществляет следующие функции:" w:history="1">
        <w:r>
          <w:rPr>
            <w:color w:val="0000FF"/>
          </w:rPr>
          <w:t>пунктом 4</w:t>
        </w:r>
      </w:hyperlink>
      <w:r>
        <w:t xml:space="preserve"> приложения N 1 к на</w:t>
      </w:r>
      <w:r>
        <w:t>стоящему приказу;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б) представления организацией-заявителем заведомо недостоверных сведений для наделения Совета полномочиями, а также при представлении Советом отчетов или иной информации в Национальный совет, Министерство труда и социальной защиты Российс</w:t>
      </w:r>
      <w:r>
        <w:t>кой Федерации, Национальное агентство;</w:t>
      </w:r>
    </w:p>
    <w:p w:rsidR="00000000" w:rsidRDefault="00AE3EC4">
      <w:pPr>
        <w:pStyle w:val="ConsPlusNormal"/>
        <w:spacing w:before="240"/>
        <w:ind w:firstLine="540"/>
        <w:jc w:val="both"/>
      </w:pPr>
      <w:r>
        <w:t>в) неустранения нарушений, выявленных при проведении мониторинга и контроля в сфере независимой оценки квалификации в соответствии с законодательством Российской Федерации.</w:t>
      </w:r>
    </w:p>
    <w:p w:rsidR="00000000" w:rsidRDefault="00AE3EC4">
      <w:pPr>
        <w:pStyle w:val="ConsPlusNormal"/>
        <w:jc w:val="both"/>
      </w:pPr>
    </w:p>
    <w:p w:rsidR="00000000" w:rsidRDefault="00AE3EC4">
      <w:pPr>
        <w:pStyle w:val="ConsPlusNormal"/>
        <w:jc w:val="both"/>
      </w:pPr>
    </w:p>
    <w:p w:rsidR="00AE3EC4" w:rsidRDefault="00AE3E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E3EC4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C4" w:rsidRDefault="00AE3EC4" w:rsidP="00D33553">
      <w:pPr>
        <w:spacing w:after="0" w:line="240" w:lineRule="auto"/>
      </w:pPr>
      <w:r>
        <w:separator/>
      </w:r>
    </w:p>
  </w:endnote>
  <w:endnote w:type="continuationSeparator" w:id="0">
    <w:p w:rsidR="00AE3EC4" w:rsidRDefault="00AE3EC4" w:rsidP="00D3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E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EC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EC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EC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308F7">
            <w:rPr>
              <w:sz w:val="20"/>
              <w:szCs w:val="20"/>
            </w:rPr>
            <w:fldChar w:fldCharType="separate"/>
          </w:r>
          <w:r w:rsidR="00C308F7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308F7">
            <w:rPr>
              <w:sz w:val="20"/>
              <w:szCs w:val="20"/>
            </w:rPr>
            <w:fldChar w:fldCharType="separate"/>
          </w:r>
          <w:r w:rsidR="00C308F7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E3EC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C4" w:rsidRDefault="00AE3EC4" w:rsidP="00D33553">
      <w:pPr>
        <w:spacing w:after="0" w:line="240" w:lineRule="auto"/>
      </w:pPr>
      <w:r>
        <w:separator/>
      </w:r>
    </w:p>
  </w:footnote>
  <w:footnote w:type="continuationSeparator" w:id="0">
    <w:p w:rsidR="00AE3EC4" w:rsidRDefault="00AE3EC4" w:rsidP="00D3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EC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19.12.2016 N 758н</w:t>
          </w:r>
          <w:r>
            <w:rPr>
              <w:sz w:val="16"/>
              <w:szCs w:val="16"/>
            </w:rPr>
            <w:br/>
            <w:t>"Об утверждении Примерного положения о совете по профессиональным квалификац...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EC4">
          <w:pPr>
            <w:pStyle w:val="ConsPlusNormal"/>
            <w:jc w:val="center"/>
          </w:pPr>
        </w:p>
        <w:p w:rsidR="00000000" w:rsidRDefault="00AE3EC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EC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12.10.20</w:t>
          </w:r>
          <w:r>
            <w:rPr>
              <w:sz w:val="16"/>
              <w:szCs w:val="16"/>
            </w:rPr>
            <w:t>19</w:t>
          </w:r>
        </w:p>
      </w:tc>
    </w:tr>
  </w:tbl>
  <w:p w:rsidR="00000000" w:rsidRDefault="00AE3E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E3EC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424E7"/>
    <w:rsid w:val="00AE3EC4"/>
    <w:rsid w:val="00C308F7"/>
    <w:rsid w:val="00E4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2850</Words>
  <Characters>16251</Characters>
  <Application>Microsoft Office Word</Application>
  <DocSecurity>2</DocSecurity>
  <Lines>135</Lines>
  <Paragraphs>38</Paragraphs>
  <ScaleCrop>false</ScaleCrop>
  <Company>КонсультантПлюс Версия 4018.00.50</Company>
  <LinksUpToDate>false</LinksUpToDate>
  <CharactersWithSpaces>19063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19.12.2016 N 758н"Об утверждении Примерного положения о совете по профессиональным квалификациям и Порядка наделения совета по профессиональным квалификациям полномочиями по организации проведения независимой оценки квалификации</dc:title>
  <dc:creator>Каширские</dc:creator>
  <cp:lastModifiedBy>Каширские</cp:lastModifiedBy>
  <cp:revision>2</cp:revision>
  <dcterms:created xsi:type="dcterms:W3CDTF">2019-10-12T19:09:00Z</dcterms:created>
  <dcterms:modified xsi:type="dcterms:W3CDTF">2019-10-12T19:09:00Z</dcterms:modified>
</cp:coreProperties>
</file>